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5006" w:rsidRDefault="009F42DB">
      <w:pPr>
        <w:pStyle w:val="Title"/>
        <w:contextualSpacing w:val="0"/>
      </w:pPr>
      <w:bookmarkStart w:id="0" w:name="_GoBack"/>
      <w:bookmarkEnd w:id="0"/>
      <w:r>
        <w:rPr>
          <w:sz w:val="36"/>
          <w:szCs w:val="36"/>
        </w:rPr>
        <w:t>Stallings Elementary School Site Base Team Agenda</w:t>
      </w:r>
    </w:p>
    <w:p w:rsidR="00375006" w:rsidRDefault="009F42DB">
      <w:pPr>
        <w:pStyle w:val="Title"/>
        <w:contextualSpacing w:val="0"/>
      </w:pPr>
      <w:bookmarkStart w:id="1" w:name="_swmosp2jxr3e" w:colFirst="0" w:colLast="0"/>
      <w:bookmarkEnd w:id="1"/>
      <w:r>
        <w:rPr>
          <w:sz w:val="36"/>
          <w:szCs w:val="36"/>
        </w:rPr>
        <w:t>January 18, 2017</w:t>
      </w:r>
    </w:p>
    <w:p w:rsidR="00375006" w:rsidRDefault="00375006"/>
    <w:p w:rsidR="00375006" w:rsidRDefault="009F42DB">
      <w:r>
        <w:rPr>
          <w:sz w:val="24"/>
          <w:szCs w:val="24"/>
        </w:rPr>
        <w:t xml:space="preserve">Members present: </w:t>
      </w:r>
    </w:p>
    <w:p w:rsidR="00375006" w:rsidRDefault="009F42DB">
      <w:r>
        <w:rPr>
          <w:sz w:val="24"/>
          <w:szCs w:val="24"/>
        </w:rPr>
        <w:t>Present:Eileen Palamountain (Art), Maggie Harris (3rd Grade), Carolyn Lepore (Support Staff) Tricia Green (Parent), Cinda Gatrell (Teacher Assistant), Mary Camp (Kindergarten), Brandy McHan (5th Grade), Kimberly Castner (First Grade), Amy Sperry (4th Grade), Emma Archibald (2nd Grade), Kimberly Combs (Assistant Principal)</w:t>
      </w:r>
    </w:p>
    <w:p w:rsidR="00375006" w:rsidRDefault="009F42DB">
      <w:r>
        <w:rPr>
          <w:sz w:val="24"/>
          <w:szCs w:val="24"/>
        </w:rPr>
        <w:t xml:space="preserve"> </w:t>
      </w:r>
    </w:p>
    <w:p w:rsidR="00375006" w:rsidRDefault="009F42DB">
      <w:r>
        <w:rPr>
          <w:sz w:val="24"/>
          <w:szCs w:val="24"/>
        </w:rPr>
        <w:t>Absent: Laura Gaddy (Principal), Pam Karkow (Parent), Janet Kamenick (Parent)</w:t>
      </w:r>
    </w:p>
    <w:p w:rsidR="00375006" w:rsidRDefault="00375006"/>
    <w:p w:rsidR="00375006" w:rsidRDefault="00375006"/>
    <w:p w:rsidR="00375006" w:rsidRDefault="00375006"/>
    <w:tbl>
      <w:tblPr>
        <w:tblStyle w:val="a"/>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995"/>
        <w:gridCol w:w="5400"/>
      </w:tblGrid>
      <w:tr w:rsidR="00375006">
        <w:trPr>
          <w:trHeight w:val="820"/>
        </w:trPr>
        <w:tc>
          <w:tcPr>
            <w:tcW w:w="3375" w:type="dxa"/>
            <w:tcMar>
              <w:top w:w="100" w:type="dxa"/>
              <w:left w:w="100" w:type="dxa"/>
              <w:bottom w:w="100" w:type="dxa"/>
              <w:right w:w="100" w:type="dxa"/>
            </w:tcMar>
          </w:tcPr>
          <w:p w:rsidR="00375006" w:rsidRDefault="009F42DB">
            <w:pPr>
              <w:widowControl w:val="0"/>
              <w:spacing w:line="240" w:lineRule="auto"/>
              <w:jc w:val="center"/>
            </w:pPr>
            <w:r>
              <w:rPr>
                <w:b/>
                <w:sz w:val="24"/>
                <w:szCs w:val="24"/>
              </w:rPr>
              <w:t>TOPIC</w:t>
            </w:r>
          </w:p>
        </w:tc>
        <w:tc>
          <w:tcPr>
            <w:tcW w:w="1995" w:type="dxa"/>
            <w:tcMar>
              <w:top w:w="100" w:type="dxa"/>
              <w:left w:w="100" w:type="dxa"/>
              <w:bottom w:w="100" w:type="dxa"/>
              <w:right w:w="100" w:type="dxa"/>
            </w:tcMar>
          </w:tcPr>
          <w:p w:rsidR="00375006" w:rsidRDefault="009F42DB">
            <w:pPr>
              <w:widowControl w:val="0"/>
              <w:spacing w:line="240" w:lineRule="auto"/>
              <w:jc w:val="center"/>
            </w:pPr>
            <w:r>
              <w:rPr>
                <w:b/>
                <w:sz w:val="24"/>
                <w:szCs w:val="24"/>
              </w:rPr>
              <w:t>PRESENTER</w:t>
            </w:r>
          </w:p>
        </w:tc>
        <w:tc>
          <w:tcPr>
            <w:tcW w:w="5400" w:type="dxa"/>
            <w:tcMar>
              <w:top w:w="100" w:type="dxa"/>
              <w:left w:w="100" w:type="dxa"/>
              <w:bottom w:w="100" w:type="dxa"/>
              <w:right w:w="100" w:type="dxa"/>
            </w:tcMar>
          </w:tcPr>
          <w:p w:rsidR="00375006" w:rsidRDefault="009F42DB">
            <w:pPr>
              <w:widowControl w:val="0"/>
              <w:spacing w:line="240" w:lineRule="auto"/>
              <w:jc w:val="center"/>
            </w:pPr>
            <w:r>
              <w:rPr>
                <w:b/>
                <w:sz w:val="24"/>
                <w:szCs w:val="24"/>
              </w:rPr>
              <w:t>NOTES</w:t>
            </w:r>
          </w:p>
        </w:tc>
      </w:tr>
      <w:tr w:rsidR="00375006">
        <w:trPr>
          <w:trHeight w:val="740"/>
        </w:trPr>
        <w:tc>
          <w:tcPr>
            <w:tcW w:w="3375" w:type="dxa"/>
            <w:tcMar>
              <w:top w:w="100" w:type="dxa"/>
              <w:left w:w="100" w:type="dxa"/>
              <w:bottom w:w="100" w:type="dxa"/>
              <w:right w:w="100" w:type="dxa"/>
            </w:tcMar>
          </w:tcPr>
          <w:p w:rsidR="00375006" w:rsidRDefault="009F42DB">
            <w:pPr>
              <w:widowControl w:val="0"/>
              <w:spacing w:line="240" w:lineRule="auto"/>
            </w:pPr>
            <w:r>
              <w:lastRenderedPageBreak/>
              <w:t>School Improvement Plan</w:t>
            </w:r>
          </w:p>
        </w:tc>
        <w:tc>
          <w:tcPr>
            <w:tcW w:w="1995" w:type="dxa"/>
            <w:tcMar>
              <w:top w:w="100" w:type="dxa"/>
              <w:left w:w="100" w:type="dxa"/>
              <w:bottom w:w="100" w:type="dxa"/>
              <w:right w:w="100" w:type="dxa"/>
            </w:tcMar>
          </w:tcPr>
          <w:p w:rsidR="00375006" w:rsidRDefault="009F42DB">
            <w:pPr>
              <w:widowControl w:val="0"/>
              <w:spacing w:line="240" w:lineRule="auto"/>
            </w:pPr>
            <w:r>
              <w:t>K. Combs</w:t>
            </w:r>
          </w:p>
        </w:tc>
        <w:tc>
          <w:tcPr>
            <w:tcW w:w="5400" w:type="dxa"/>
            <w:tcMar>
              <w:top w:w="100" w:type="dxa"/>
              <w:left w:w="100" w:type="dxa"/>
              <w:bottom w:w="100" w:type="dxa"/>
              <w:right w:w="100" w:type="dxa"/>
            </w:tcMar>
          </w:tcPr>
          <w:p w:rsidR="00375006" w:rsidRDefault="009F42DB">
            <w:pPr>
              <w:widowControl w:val="0"/>
              <w:spacing w:line="240" w:lineRule="auto"/>
            </w:pPr>
            <w:r>
              <w:t xml:space="preserve">The team discussed data tracking and Goal 5 of our School Improvement Plan. Administration will be checking for accountability with data notebooks across the board. </w:t>
            </w:r>
          </w:p>
        </w:tc>
      </w:tr>
      <w:tr w:rsidR="00375006">
        <w:trPr>
          <w:trHeight w:val="940"/>
        </w:trPr>
        <w:tc>
          <w:tcPr>
            <w:tcW w:w="3375" w:type="dxa"/>
            <w:tcMar>
              <w:top w:w="100" w:type="dxa"/>
              <w:left w:w="100" w:type="dxa"/>
              <w:bottom w:w="100" w:type="dxa"/>
              <w:right w:w="100" w:type="dxa"/>
            </w:tcMar>
          </w:tcPr>
          <w:p w:rsidR="00375006" w:rsidRDefault="009F42DB">
            <w:pPr>
              <w:widowControl w:val="0"/>
              <w:spacing w:line="240" w:lineRule="auto"/>
            </w:pPr>
            <w:r>
              <w:t>Classroom Libraries</w:t>
            </w:r>
          </w:p>
        </w:tc>
        <w:tc>
          <w:tcPr>
            <w:tcW w:w="1995" w:type="dxa"/>
            <w:tcMar>
              <w:top w:w="100" w:type="dxa"/>
              <w:left w:w="100" w:type="dxa"/>
              <w:bottom w:w="100" w:type="dxa"/>
              <w:right w:w="100" w:type="dxa"/>
            </w:tcMar>
          </w:tcPr>
          <w:p w:rsidR="00375006" w:rsidRDefault="009F42DB">
            <w:pPr>
              <w:widowControl w:val="0"/>
              <w:spacing w:line="240" w:lineRule="auto"/>
            </w:pPr>
            <w:r>
              <w:t>K. Combs</w:t>
            </w:r>
          </w:p>
        </w:tc>
        <w:tc>
          <w:tcPr>
            <w:tcW w:w="5400" w:type="dxa"/>
            <w:tcMar>
              <w:top w:w="100" w:type="dxa"/>
              <w:left w:w="100" w:type="dxa"/>
              <w:bottom w:w="100" w:type="dxa"/>
              <w:right w:w="100" w:type="dxa"/>
            </w:tcMar>
          </w:tcPr>
          <w:p w:rsidR="00375006" w:rsidRDefault="009F42DB">
            <w:pPr>
              <w:widowControl w:val="0"/>
              <w:spacing w:line="240" w:lineRule="auto"/>
            </w:pPr>
            <w:r>
              <w:t xml:space="preserve">We discussed spending a portion of our Instructional money on leveled books for our classroom libraries. We propose that we  purchase books for K-2 this year and then purchase 3-5 books the following year. These books are aligned with Lucy Calkin’s lessons. </w:t>
            </w:r>
          </w:p>
        </w:tc>
      </w:tr>
      <w:tr w:rsidR="00375006">
        <w:trPr>
          <w:trHeight w:val="1200"/>
        </w:trPr>
        <w:tc>
          <w:tcPr>
            <w:tcW w:w="3375" w:type="dxa"/>
            <w:tcMar>
              <w:top w:w="100" w:type="dxa"/>
              <w:left w:w="100" w:type="dxa"/>
              <w:bottom w:w="100" w:type="dxa"/>
              <w:right w:w="100" w:type="dxa"/>
            </w:tcMar>
          </w:tcPr>
          <w:p w:rsidR="00375006" w:rsidRDefault="009F42DB">
            <w:pPr>
              <w:widowControl w:val="0"/>
              <w:spacing w:line="240" w:lineRule="auto"/>
            </w:pPr>
            <w:r>
              <w:t>Guided Reading/School Visits</w:t>
            </w:r>
          </w:p>
        </w:tc>
        <w:tc>
          <w:tcPr>
            <w:tcW w:w="1995" w:type="dxa"/>
            <w:tcMar>
              <w:top w:w="100" w:type="dxa"/>
              <w:left w:w="100" w:type="dxa"/>
              <w:bottom w:w="100" w:type="dxa"/>
              <w:right w:w="100" w:type="dxa"/>
            </w:tcMar>
          </w:tcPr>
          <w:p w:rsidR="00375006" w:rsidRDefault="009F42DB">
            <w:pPr>
              <w:widowControl w:val="0"/>
              <w:spacing w:line="240" w:lineRule="auto"/>
            </w:pPr>
            <w:r>
              <w:t>K. Combs</w:t>
            </w:r>
          </w:p>
        </w:tc>
        <w:tc>
          <w:tcPr>
            <w:tcW w:w="5400" w:type="dxa"/>
            <w:tcMar>
              <w:top w:w="100" w:type="dxa"/>
              <w:left w:w="100" w:type="dxa"/>
              <w:bottom w:w="100" w:type="dxa"/>
              <w:right w:w="100" w:type="dxa"/>
            </w:tcMar>
          </w:tcPr>
          <w:p w:rsidR="00375006" w:rsidRDefault="009F42DB">
            <w:pPr>
              <w:widowControl w:val="0"/>
              <w:spacing w:line="240" w:lineRule="auto"/>
            </w:pPr>
            <w:r>
              <w:t>Administration would like for teachers to go and observe guided reading lessons at Union Elementary School. Union follows Jan Richardson’s Guided Reading lesson plans. We are proposing a visit, by grade level, to Union Elementary school to visit classrooms that are implementing guided reading lessons. This aligns with our school improvement goals as well. Ms. Combs is working on a schedule that will reduce the number of subs that will be needed for the visits.</w:t>
            </w:r>
          </w:p>
        </w:tc>
      </w:tr>
      <w:tr w:rsidR="00375006">
        <w:tc>
          <w:tcPr>
            <w:tcW w:w="3375" w:type="dxa"/>
            <w:tcMar>
              <w:top w:w="100" w:type="dxa"/>
              <w:left w:w="100" w:type="dxa"/>
              <w:bottom w:w="100" w:type="dxa"/>
              <w:right w:w="100" w:type="dxa"/>
            </w:tcMar>
          </w:tcPr>
          <w:p w:rsidR="00375006" w:rsidRDefault="009F42DB">
            <w:pPr>
              <w:widowControl w:val="0"/>
              <w:spacing w:line="240" w:lineRule="auto"/>
            </w:pPr>
            <w:r>
              <w:t>After School Detention</w:t>
            </w:r>
          </w:p>
        </w:tc>
        <w:tc>
          <w:tcPr>
            <w:tcW w:w="1995" w:type="dxa"/>
            <w:tcMar>
              <w:top w:w="100" w:type="dxa"/>
              <w:left w:w="100" w:type="dxa"/>
              <w:bottom w:w="100" w:type="dxa"/>
              <w:right w:w="100" w:type="dxa"/>
            </w:tcMar>
          </w:tcPr>
          <w:p w:rsidR="00375006" w:rsidRDefault="009F42DB">
            <w:pPr>
              <w:widowControl w:val="0"/>
              <w:spacing w:line="240" w:lineRule="auto"/>
            </w:pPr>
            <w:r>
              <w:t>K. Combs</w:t>
            </w:r>
          </w:p>
        </w:tc>
        <w:tc>
          <w:tcPr>
            <w:tcW w:w="5400" w:type="dxa"/>
            <w:tcMar>
              <w:top w:w="100" w:type="dxa"/>
              <w:left w:w="100" w:type="dxa"/>
              <w:bottom w:w="100" w:type="dxa"/>
              <w:right w:w="100" w:type="dxa"/>
            </w:tcMar>
          </w:tcPr>
          <w:p w:rsidR="00375006" w:rsidRDefault="009F42DB">
            <w:pPr>
              <w:widowControl w:val="0"/>
              <w:spacing w:line="240" w:lineRule="auto"/>
            </w:pPr>
            <w:r>
              <w:t>Many staff members are interested in adding an “after school detention” program. We decided to form a  committee of  3-5 teacher representatives and administration to see if we can come up with a plan and clearly defined procedures for this (i.e. criteria, guidelines, management, etc.).</w:t>
            </w:r>
          </w:p>
        </w:tc>
      </w:tr>
      <w:tr w:rsidR="00375006">
        <w:tc>
          <w:tcPr>
            <w:tcW w:w="3375" w:type="dxa"/>
            <w:tcMar>
              <w:top w:w="100" w:type="dxa"/>
              <w:left w:w="100" w:type="dxa"/>
              <w:bottom w:w="100" w:type="dxa"/>
              <w:right w:w="100" w:type="dxa"/>
            </w:tcMar>
          </w:tcPr>
          <w:p w:rsidR="00375006" w:rsidRDefault="009F42DB">
            <w:pPr>
              <w:widowControl w:val="0"/>
              <w:spacing w:line="240" w:lineRule="auto"/>
            </w:pPr>
            <w:r>
              <w:t>Staff concerns/questions</w:t>
            </w:r>
          </w:p>
        </w:tc>
        <w:tc>
          <w:tcPr>
            <w:tcW w:w="1995" w:type="dxa"/>
            <w:tcMar>
              <w:top w:w="100" w:type="dxa"/>
              <w:left w:w="100" w:type="dxa"/>
              <w:bottom w:w="100" w:type="dxa"/>
              <w:right w:w="100" w:type="dxa"/>
            </w:tcMar>
          </w:tcPr>
          <w:p w:rsidR="00375006" w:rsidRDefault="009F42DB">
            <w:pPr>
              <w:widowControl w:val="0"/>
              <w:spacing w:line="240" w:lineRule="auto"/>
            </w:pPr>
            <w:r>
              <w:t>K:</w:t>
            </w:r>
          </w:p>
          <w:p w:rsidR="00375006" w:rsidRDefault="00375006">
            <w:pPr>
              <w:widowControl w:val="0"/>
              <w:spacing w:line="240" w:lineRule="auto"/>
            </w:pPr>
          </w:p>
          <w:p w:rsidR="00375006" w:rsidRDefault="00375006">
            <w:pPr>
              <w:widowControl w:val="0"/>
              <w:spacing w:line="240" w:lineRule="auto"/>
            </w:pPr>
          </w:p>
          <w:p w:rsidR="00375006" w:rsidRDefault="00375006">
            <w:pPr>
              <w:widowControl w:val="0"/>
              <w:spacing w:line="240" w:lineRule="auto"/>
            </w:pPr>
          </w:p>
          <w:p w:rsidR="00375006" w:rsidRDefault="009F42DB">
            <w:pPr>
              <w:widowControl w:val="0"/>
              <w:spacing w:line="240" w:lineRule="auto"/>
            </w:pPr>
            <w:r>
              <w:t>1:</w:t>
            </w:r>
          </w:p>
          <w:p w:rsidR="00375006" w:rsidRDefault="009F42DB">
            <w:pPr>
              <w:widowControl w:val="0"/>
              <w:spacing w:line="240" w:lineRule="auto"/>
            </w:pPr>
            <w:r>
              <w:t>2:</w:t>
            </w:r>
          </w:p>
          <w:p w:rsidR="00375006" w:rsidRDefault="009F42DB">
            <w:pPr>
              <w:widowControl w:val="0"/>
              <w:spacing w:line="240" w:lineRule="auto"/>
            </w:pPr>
            <w:r>
              <w:t>3:</w:t>
            </w:r>
          </w:p>
          <w:p w:rsidR="00375006" w:rsidRDefault="009F42DB">
            <w:pPr>
              <w:widowControl w:val="0"/>
              <w:spacing w:line="240" w:lineRule="auto"/>
            </w:pPr>
            <w:r>
              <w:t>4:</w:t>
            </w:r>
          </w:p>
          <w:p w:rsidR="00375006" w:rsidRDefault="009F42DB">
            <w:pPr>
              <w:widowControl w:val="0"/>
              <w:spacing w:line="240" w:lineRule="auto"/>
            </w:pPr>
            <w:r>
              <w:t>5:</w:t>
            </w:r>
          </w:p>
        </w:tc>
        <w:tc>
          <w:tcPr>
            <w:tcW w:w="5400" w:type="dxa"/>
            <w:tcMar>
              <w:top w:w="100" w:type="dxa"/>
              <w:left w:w="100" w:type="dxa"/>
              <w:bottom w:w="100" w:type="dxa"/>
              <w:right w:w="100" w:type="dxa"/>
            </w:tcMar>
          </w:tcPr>
          <w:p w:rsidR="00375006" w:rsidRDefault="009F42DB">
            <w:pPr>
              <w:widowControl w:val="0"/>
              <w:spacing w:line="240" w:lineRule="auto"/>
            </w:pPr>
            <w:r>
              <w:t>The boys’ bathroom on the main hall does not keep water flowing for an ample amount of time. (This is a maintenance issue and a work order will be submitted).</w:t>
            </w:r>
          </w:p>
          <w:p w:rsidR="00375006" w:rsidRDefault="009F42DB">
            <w:pPr>
              <w:widowControl w:val="0"/>
              <w:spacing w:line="240" w:lineRule="auto"/>
            </w:pPr>
            <w:r>
              <w:t>No Concerns</w:t>
            </w:r>
          </w:p>
          <w:p w:rsidR="00375006" w:rsidRDefault="009F42DB">
            <w:pPr>
              <w:widowControl w:val="0"/>
              <w:spacing w:line="240" w:lineRule="auto"/>
            </w:pPr>
            <w:r>
              <w:t>No Concerns</w:t>
            </w:r>
          </w:p>
          <w:p w:rsidR="00375006" w:rsidRDefault="009F42DB">
            <w:pPr>
              <w:widowControl w:val="0"/>
              <w:spacing w:line="240" w:lineRule="auto"/>
            </w:pPr>
            <w:r>
              <w:t>No Concerns</w:t>
            </w:r>
          </w:p>
          <w:p w:rsidR="00375006" w:rsidRDefault="009F42DB">
            <w:pPr>
              <w:widowControl w:val="0"/>
              <w:spacing w:line="240" w:lineRule="auto"/>
            </w:pPr>
            <w:r>
              <w:t>No Concerns</w:t>
            </w:r>
          </w:p>
          <w:p w:rsidR="00375006" w:rsidRDefault="009F42DB">
            <w:pPr>
              <w:widowControl w:val="0"/>
              <w:spacing w:line="240" w:lineRule="auto"/>
            </w:pPr>
            <w:r>
              <w:t>No Concerns</w:t>
            </w:r>
          </w:p>
        </w:tc>
      </w:tr>
      <w:tr w:rsidR="00375006">
        <w:tc>
          <w:tcPr>
            <w:tcW w:w="3375" w:type="dxa"/>
            <w:tcMar>
              <w:top w:w="100" w:type="dxa"/>
              <w:left w:w="100" w:type="dxa"/>
              <w:bottom w:w="100" w:type="dxa"/>
              <w:right w:w="100" w:type="dxa"/>
            </w:tcMar>
          </w:tcPr>
          <w:p w:rsidR="00375006" w:rsidRDefault="009F42DB">
            <w:pPr>
              <w:widowControl w:val="0"/>
              <w:spacing w:line="240" w:lineRule="auto"/>
            </w:pPr>
            <w:r>
              <w:t>Parent concerns/questions</w:t>
            </w:r>
          </w:p>
        </w:tc>
        <w:tc>
          <w:tcPr>
            <w:tcW w:w="1995" w:type="dxa"/>
            <w:tcMar>
              <w:top w:w="100" w:type="dxa"/>
              <w:left w:w="100" w:type="dxa"/>
              <w:bottom w:w="100" w:type="dxa"/>
              <w:right w:w="100" w:type="dxa"/>
            </w:tcMar>
          </w:tcPr>
          <w:p w:rsidR="00375006" w:rsidRDefault="00375006">
            <w:pPr>
              <w:widowControl w:val="0"/>
              <w:spacing w:line="240" w:lineRule="auto"/>
            </w:pPr>
          </w:p>
        </w:tc>
        <w:tc>
          <w:tcPr>
            <w:tcW w:w="5400" w:type="dxa"/>
            <w:tcMar>
              <w:top w:w="100" w:type="dxa"/>
              <w:left w:w="100" w:type="dxa"/>
              <w:bottom w:w="100" w:type="dxa"/>
              <w:right w:w="100" w:type="dxa"/>
            </w:tcMar>
          </w:tcPr>
          <w:p w:rsidR="00375006" w:rsidRDefault="009F42DB">
            <w:pPr>
              <w:widowControl w:val="0"/>
              <w:spacing w:line="240" w:lineRule="auto"/>
            </w:pPr>
            <w:r>
              <w:t>Parents would like to know where the money from the bond is being used at Porter Ridge Middle School. This information is posted on the Bond website and the UCPS website.</w:t>
            </w:r>
          </w:p>
        </w:tc>
      </w:tr>
      <w:tr w:rsidR="00375006">
        <w:tc>
          <w:tcPr>
            <w:tcW w:w="3375" w:type="dxa"/>
            <w:tcMar>
              <w:top w:w="100" w:type="dxa"/>
              <w:left w:w="100" w:type="dxa"/>
              <w:bottom w:w="100" w:type="dxa"/>
              <w:right w:w="100" w:type="dxa"/>
            </w:tcMar>
          </w:tcPr>
          <w:p w:rsidR="00375006" w:rsidRDefault="009F42DB">
            <w:pPr>
              <w:widowControl w:val="0"/>
              <w:spacing w:line="240" w:lineRule="auto"/>
            </w:pPr>
            <w:r>
              <w:t>Next meeting</w:t>
            </w:r>
          </w:p>
        </w:tc>
        <w:tc>
          <w:tcPr>
            <w:tcW w:w="1995" w:type="dxa"/>
            <w:tcMar>
              <w:top w:w="100" w:type="dxa"/>
              <w:left w:w="100" w:type="dxa"/>
              <w:bottom w:w="100" w:type="dxa"/>
              <w:right w:w="100" w:type="dxa"/>
            </w:tcMar>
          </w:tcPr>
          <w:p w:rsidR="00375006" w:rsidRDefault="00375006">
            <w:pPr>
              <w:widowControl w:val="0"/>
              <w:spacing w:line="240" w:lineRule="auto"/>
            </w:pPr>
          </w:p>
        </w:tc>
        <w:tc>
          <w:tcPr>
            <w:tcW w:w="5400" w:type="dxa"/>
            <w:tcMar>
              <w:top w:w="100" w:type="dxa"/>
              <w:left w:w="100" w:type="dxa"/>
              <w:bottom w:w="100" w:type="dxa"/>
              <w:right w:w="100" w:type="dxa"/>
            </w:tcMar>
          </w:tcPr>
          <w:p w:rsidR="00375006" w:rsidRDefault="009F42DB">
            <w:pPr>
              <w:widowControl w:val="0"/>
              <w:spacing w:line="240" w:lineRule="auto"/>
            </w:pPr>
            <w:r>
              <w:t>February 22, 2017 at 3:00 pm in the Media Center</w:t>
            </w:r>
          </w:p>
        </w:tc>
      </w:tr>
    </w:tbl>
    <w:p w:rsidR="00375006" w:rsidRDefault="00375006"/>
    <w:sectPr w:rsidR="0037500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06"/>
    <w:rsid w:val="002F15A0"/>
    <w:rsid w:val="00375006"/>
    <w:rsid w:val="009F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962E8-4248-4818-91C2-B38150A5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2</cp:revision>
  <dcterms:created xsi:type="dcterms:W3CDTF">2017-01-25T12:14:00Z</dcterms:created>
  <dcterms:modified xsi:type="dcterms:W3CDTF">2017-01-25T12:14:00Z</dcterms:modified>
</cp:coreProperties>
</file>